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8E" w:rsidRPr="009011FB" w:rsidRDefault="008F058E" w:rsidP="008F058E">
      <w:pPr>
        <w:rPr>
          <w:b/>
        </w:rPr>
      </w:pPr>
      <w:r w:rsidRPr="009011FB">
        <w:rPr>
          <w:b/>
        </w:rPr>
        <w:t xml:space="preserve">Kl. VI </w:t>
      </w:r>
    </w:p>
    <w:p w:rsidR="008F058E" w:rsidRDefault="008F058E" w:rsidP="008F058E">
      <w:r>
        <w:t xml:space="preserve">Nauczyciel: Sławomir </w:t>
      </w:r>
      <w:proofErr w:type="spellStart"/>
      <w:r>
        <w:t>Postek</w:t>
      </w:r>
      <w:proofErr w:type="spellEnd"/>
    </w:p>
    <w:p w:rsidR="008F058E" w:rsidRPr="00C54D1D" w:rsidRDefault="008F058E" w:rsidP="008F058E">
      <w:pPr>
        <w:rPr>
          <w:b/>
        </w:rPr>
      </w:pPr>
      <w:r w:rsidRPr="00C54D1D">
        <w:rPr>
          <w:b/>
        </w:rPr>
        <w:t>Historia:</w:t>
      </w:r>
    </w:p>
    <w:p w:rsidR="008F058E" w:rsidRDefault="008F058E" w:rsidP="008F058E">
      <w:r>
        <w:t xml:space="preserve">Przeczytać z podręcznika (s. 152 – 157) cały temat </w:t>
      </w:r>
      <w:r w:rsidRPr="00C54D1D">
        <w:rPr>
          <w:b/>
        </w:rPr>
        <w:t>„Rzeczpospolita pod rządami Wettinów”</w:t>
      </w:r>
      <w:r>
        <w:t xml:space="preserve">. Wykonać zadania w zeszycie ćwiczeń (s. 78- 80).                                                                                                Na najbliższej lekcji będzie </w:t>
      </w:r>
      <w:r w:rsidRPr="00C54D1D">
        <w:rPr>
          <w:b/>
        </w:rPr>
        <w:t>kartkówka</w:t>
      </w:r>
      <w:r>
        <w:t xml:space="preserve"> według wytycznych podanych na lekcji.  </w:t>
      </w:r>
    </w:p>
    <w:p w:rsidR="008F058E" w:rsidRDefault="008F058E" w:rsidP="008F058E">
      <w:r>
        <w:t xml:space="preserve">Dla chętnych – proponuję wykonanie prezentacji pt. </w:t>
      </w:r>
      <w:r w:rsidR="0051096D">
        <w:rPr>
          <w:b/>
          <w:i/>
        </w:rPr>
        <w:t>Sukcesy oręża polskiego w XVII wieku</w:t>
      </w:r>
      <w:bookmarkStart w:id="0" w:name="_GoBack"/>
      <w:bookmarkEnd w:id="0"/>
      <w:r w:rsidRPr="00C54D1D">
        <w:rPr>
          <w:b/>
          <w:i/>
        </w:rPr>
        <w:t xml:space="preserve"> w malarstwie</w:t>
      </w:r>
      <w:r>
        <w:t xml:space="preserve">. Jeśli kogoś nie pasjonuje tematyka batalistyczna, to mam drugą propozycję – </w:t>
      </w:r>
      <w:r w:rsidRPr="00C54D1D">
        <w:rPr>
          <w:b/>
          <w:i/>
        </w:rPr>
        <w:t>Zabytki Drezna z czasów panowania dynastii Wettinów</w:t>
      </w:r>
      <w:r>
        <w:t xml:space="preserve">.                                                                                                                                           Ocenie będą podlegać prace złożone, z co najmniej 20 slajdów z opisem; górnej granicy nie określam. </w:t>
      </w:r>
    </w:p>
    <w:p w:rsidR="00C373A1" w:rsidRDefault="00C373A1"/>
    <w:sectPr w:rsidR="00C37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8E"/>
    <w:rsid w:val="0051096D"/>
    <w:rsid w:val="008F058E"/>
    <w:rsid w:val="00C3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2020-03-22T17:16:00Z</dcterms:created>
  <dcterms:modified xsi:type="dcterms:W3CDTF">2020-03-22T17:16:00Z</dcterms:modified>
</cp:coreProperties>
</file>