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54" w:rsidRPr="004A5154" w:rsidRDefault="004A5154" w:rsidP="004A5154">
      <w:pPr>
        <w:numPr>
          <w:ilvl w:val="0"/>
          <w:numId w:val="2"/>
        </w:numPr>
        <w:contextualSpacing/>
        <w:rPr>
          <w:rFonts w:ascii="Calibri" w:eastAsia="Times New Roman" w:hAnsi="Calibri" w:cs="Times New Roman"/>
          <w:b/>
          <w:lang w:eastAsia="pl-PL"/>
        </w:rPr>
      </w:pPr>
      <w:r w:rsidRPr="004A5154">
        <w:rPr>
          <w:rFonts w:ascii="Calibri" w:eastAsia="Times New Roman" w:hAnsi="Calibri" w:cs="Times New Roman"/>
          <w:b/>
          <w:u w:val="single"/>
          <w:lang w:eastAsia="pl-PL"/>
        </w:rPr>
        <w:t>Temat:</w:t>
      </w:r>
      <w:r w:rsidRPr="004A5154">
        <w:rPr>
          <w:b/>
          <w:u w:val="single"/>
        </w:rPr>
        <w:t xml:space="preserve"> </w:t>
      </w:r>
      <w:r w:rsidRPr="004A5154">
        <w:rPr>
          <w:b/>
          <w:u w:val="single"/>
        </w:rPr>
        <w:t>Świadkowie wiary</w:t>
      </w:r>
    </w:p>
    <w:p w:rsidR="004A5154" w:rsidRPr="004A5154" w:rsidRDefault="004A5154" w:rsidP="004A5154">
      <w:pPr>
        <w:ind w:left="720"/>
        <w:contextualSpacing/>
        <w:rPr>
          <w:rFonts w:ascii="Calibri" w:eastAsia="Times New Roman" w:hAnsi="Calibri" w:cs="Times New Roman"/>
          <w:lang w:eastAsia="pl-PL"/>
        </w:rPr>
      </w:pPr>
      <w:r w:rsidRPr="004A5154">
        <w:rPr>
          <w:rFonts w:ascii="Calibri" w:eastAsia="Times New Roman" w:hAnsi="Calibri" w:cs="Times New Roman"/>
          <w:lang w:eastAsia="pl-PL"/>
        </w:rPr>
        <w:t xml:space="preserve">Pod tematem </w:t>
      </w:r>
      <w:r>
        <w:rPr>
          <w:rFonts w:ascii="Calibri" w:eastAsia="Times New Roman" w:hAnsi="Calibri" w:cs="Times New Roman"/>
          <w:lang w:eastAsia="pl-PL"/>
        </w:rPr>
        <w:t>p</w:t>
      </w:r>
      <w:r w:rsidRPr="004A5154">
        <w:rPr>
          <w:rFonts w:ascii="Calibri" w:eastAsia="Times New Roman" w:hAnsi="Calibri" w:cs="Times New Roman"/>
          <w:lang w:eastAsia="pl-PL"/>
        </w:rPr>
        <w:t xml:space="preserve">rzepisać do zeszytu notatkę: </w:t>
      </w:r>
      <w:r w:rsidRPr="004A5154">
        <w:rPr>
          <w:rFonts w:ascii="Calibri" w:eastAsia="Times New Roman" w:hAnsi="Calibri" w:cs="Times New Roman"/>
          <w:lang w:eastAsia="pl-PL"/>
        </w:rPr>
        <w:t xml:space="preserve"> Droga do osiągnięcia świętości to droga zwykłego człowieka. Pan Bóg stwarza każdego człowieka z tą nadzieją, że zostanie zbawiony czyli święty. Osiągnięcie świętości jest zatem czymś normalnym w życiu chrześcijanina. Brak nadziei na zbawienie jest skrajnie złą postawą, można powiedzieć: „nienormalną”. Oficjalne ogłoszenie danej osoby za świętą ma za cel ukazanie wiernym, że świętość jest do osiągnięcia, wskazanie przykładu do naśladowania a także ukazanie człowieka, który może być pomocą w osiąganiu łask u Pana Boga. Należy jednak pamiętać, że źródłem łask i ostatecznym celem człowieka jest tylko Pan Bóg, nie żaden, nawet najdoskonalszy święty. </w:t>
      </w:r>
    </w:p>
    <w:p w:rsidR="004A5154" w:rsidRPr="004A5154" w:rsidRDefault="004A5154" w:rsidP="004A5154">
      <w:pPr>
        <w:ind w:left="720"/>
        <w:contextualSpacing/>
        <w:rPr>
          <w:rFonts w:ascii="Calibri" w:eastAsia="Calibri" w:hAnsi="Calibri" w:cs="Times New Roman"/>
        </w:rPr>
      </w:pPr>
      <w:r w:rsidRPr="004A5154">
        <w:rPr>
          <w:rFonts w:ascii="Calibri" w:eastAsia="Calibri" w:hAnsi="Calibri" w:cs="Times New Roman"/>
        </w:rPr>
        <w:t xml:space="preserve">Podręcznik: 87 – 89., Wybierz jednego świętego i napisz jego życiorys </w:t>
      </w:r>
    </w:p>
    <w:p w:rsidR="00F45485" w:rsidRPr="004A5154" w:rsidRDefault="004A5154" w:rsidP="004A5154">
      <w:pPr>
        <w:pStyle w:val="Akapitzlist"/>
        <w:numPr>
          <w:ilvl w:val="0"/>
          <w:numId w:val="2"/>
        </w:numPr>
        <w:rPr>
          <w:b/>
        </w:rPr>
      </w:pPr>
      <w:r w:rsidRPr="004A5154">
        <w:rPr>
          <w:b/>
        </w:rPr>
        <w:t xml:space="preserve">Temat: </w:t>
      </w:r>
      <w:r w:rsidRPr="004A5154">
        <w:rPr>
          <w:b/>
          <w:u w:val="single"/>
        </w:rPr>
        <w:t>Odwaga świętego Stanisława</w:t>
      </w:r>
    </w:p>
    <w:p w:rsidR="004A5154" w:rsidRDefault="004A5154" w:rsidP="004A5154">
      <w:pPr>
        <w:pStyle w:val="Akapitzlist"/>
      </w:pPr>
      <w:r>
        <w:t xml:space="preserve">Pod tematem przepisać do zeszytu notatkę: </w:t>
      </w:r>
      <w:r>
        <w:t>Stanisław, późniejszy święty biskup i męczennik, urodził się w Szczepanowie koło Bochni. Przyszedł na świat w zamożnej rodzinie dlatego też mógł podjąć naukę. Został księdzem a następnie doradcą na dworach szlacheckich a także na dworze królewskim. Staraniem króla Bolesława Śmiałego został wyświęcony na biskupa Krakowa. Był to pierwszy biskup pochodzący z ziem ojczystych. W roku 1079 król wykrył spisek możnowładców wymierzony w jego panowanie. Wszystkich spiskowców skazał na karę śmierci. Za tymi ludźmi wstawił się biskup Krakowa. Również on został skazany na śmierć. 11 kwietnia 1079 roku podczas sprawowanej Mszy Świętej biskup został zamordowany. Powstał bunt w Krakowie w wyniku którego król musiał uciekać. Ciało biskupa przeniesiono do katedry na Wawelu gdzie spoczywa w konfesji czyli ozdobnym grobowcu. Święty Stanisław Biskup i Męczennik jest głównym patronem Polski szczególnie miasta Krakowa.</w:t>
      </w:r>
    </w:p>
    <w:p w:rsidR="004A5154" w:rsidRPr="004A5154" w:rsidRDefault="004A5154" w:rsidP="004A5154">
      <w:pPr>
        <w:pStyle w:val="Nagwek1"/>
        <w:shd w:val="clear" w:color="auto" w:fill="FFFFFF"/>
        <w:spacing w:before="0"/>
        <w:rPr>
          <w:rFonts w:asciiTheme="minorHAnsi" w:eastAsia="Times New Roman" w:hAnsiTheme="minorHAnsi" w:cstheme="minorHAnsi"/>
          <w:b w:val="0"/>
          <w:bCs w:val="0"/>
          <w:color w:val="auto"/>
          <w:kern w:val="36"/>
          <w:sz w:val="22"/>
          <w:szCs w:val="22"/>
          <w:lang w:eastAsia="pl-PL"/>
        </w:rPr>
      </w:pPr>
      <w:r>
        <w:t xml:space="preserve">Obejrzeć film: </w:t>
      </w:r>
      <w:hyperlink r:id="rId6" w:history="1">
        <w:r w:rsidRPr="004A5154">
          <w:rPr>
            <w:color w:val="0000FF" w:themeColor="hyperlink"/>
            <w:u w:val="single"/>
          </w:rPr>
          <w:t>https://www.youtube.com/watch?v=3q8RG7sHvb0</w:t>
        </w:r>
      </w:hyperlink>
      <w:r w:rsidRPr="004A5154">
        <w:t xml:space="preserve"> - </w:t>
      </w:r>
      <w:r w:rsidRPr="004A5154">
        <w:rPr>
          <w:rFonts w:asciiTheme="minorHAnsi" w:eastAsia="Times New Roman" w:hAnsiTheme="minorHAnsi" w:cstheme="minorHAnsi"/>
          <w:b w:val="0"/>
          <w:bCs w:val="0"/>
          <w:color w:val="auto"/>
          <w:kern w:val="36"/>
          <w:sz w:val="22"/>
          <w:szCs w:val="22"/>
          <w:lang w:eastAsia="pl-PL"/>
        </w:rPr>
        <w:t>Niesamowite przygody świętego Stanisława, biskupa, i śmiałego Bolesława, króla</w:t>
      </w:r>
    </w:p>
    <w:p w:rsidR="004A5154" w:rsidRDefault="004A5154" w:rsidP="004A5154">
      <w:pPr>
        <w:pStyle w:val="Akapitzlist"/>
      </w:pPr>
    </w:p>
    <w:p w:rsidR="004A5154" w:rsidRPr="004A5154" w:rsidRDefault="004A5154" w:rsidP="004A5154">
      <w:pPr>
        <w:pStyle w:val="Akapitzlist"/>
        <w:numPr>
          <w:ilvl w:val="0"/>
          <w:numId w:val="2"/>
        </w:numPr>
        <w:rPr>
          <w:b/>
        </w:rPr>
      </w:pPr>
      <w:r w:rsidRPr="004A5154">
        <w:rPr>
          <w:b/>
        </w:rPr>
        <w:t xml:space="preserve">Temat: </w:t>
      </w:r>
      <w:r w:rsidRPr="004A5154">
        <w:rPr>
          <w:b/>
          <w:u w:val="single"/>
        </w:rPr>
        <w:t>Sakramenty – źródło łaski</w:t>
      </w:r>
    </w:p>
    <w:p w:rsidR="004A5154" w:rsidRPr="004A5154" w:rsidRDefault="004A5154" w:rsidP="004A5154">
      <w:pPr>
        <w:pStyle w:val="Akapitzlist"/>
        <w:numPr>
          <w:ilvl w:val="0"/>
          <w:numId w:val="3"/>
        </w:numPr>
        <w:rPr>
          <w:rFonts w:ascii="Calibri" w:eastAsia="Calibri" w:hAnsi="Calibri" w:cs="Times New Roman"/>
        </w:rPr>
      </w:pPr>
      <w:r>
        <w:t xml:space="preserve">Pod tematem przepisać do zeszytu notatkę: </w:t>
      </w:r>
      <w:r w:rsidRPr="004A5154">
        <w:rPr>
          <w:rFonts w:ascii="Calibri" w:eastAsia="Calibri" w:hAnsi="Calibri" w:cs="Times New Roman"/>
        </w:rPr>
        <w:t>a. Sakrament to widzialny znak niewidzialnej łaski. B. szafarz: osoba udzielająca sakramentu c. siedem sakramentów świętych: chrzest, bierzmowanie, eucharystia, pokuta, namaszczenie chorych, małżeństwo, kapłaństwo.</w:t>
      </w:r>
    </w:p>
    <w:p w:rsidR="004A5154" w:rsidRPr="004A5154" w:rsidRDefault="004A5154" w:rsidP="004A5154">
      <w:pPr>
        <w:pStyle w:val="Akapitzlist"/>
        <w:rPr>
          <w:rFonts w:ascii="Calibri" w:eastAsia="Calibri" w:hAnsi="Calibri" w:cs="Times New Roman"/>
        </w:rPr>
      </w:pPr>
      <w:r w:rsidRPr="004A5154">
        <w:rPr>
          <w:rFonts w:ascii="Calibri" w:eastAsia="Calibri" w:hAnsi="Calibri" w:cs="Times New Roman"/>
        </w:rPr>
        <w:t>d. Wszystkie sakramenty zostały ustanowione przez Jezusa. Człowiek to ciało i dusza. Ciało to widzialne dusza nie i tak jest z sakramentami. Widzimy wodę i dziecko, słyszymy słowa a dzieje się zmycie grzechu. Widzimy opłatek i słyszymy słowa a dzieje się Eucharystia. Nie wszystkie sakramenty mają swoje uzasadnienie w Ewangelii ale w historii już tak. E. sakramenty inicjacji chrześcijańskiej to: chrzest, eucharystia, bierzmowanie</w:t>
      </w:r>
      <w:r>
        <w:rPr>
          <w:rFonts w:ascii="Calibri" w:eastAsia="Calibri" w:hAnsi="Calibri" w:cs="Times New Roman"/>
        </w:rPr>
        <w:t xml:space="preserve">, </w:t>
      </w:r>
      <w:r w:rsidRPr="004A5154">
        <w:rPr>
          <w:rFonts w:ascii="Calibri" w:eastAsia="Calibri" w:hAnsi="Calibri" w:cs="Times New Roman"/>
        </w:rPr>
        <w:t>F. Sakramenty udzielane tylko raz: chrzest, bierzmowanie, kapłaństwo (niezależnie w jaki sposób, jeśli jest ważnie udzielony to już działa bo wyciska znak na duszy człowieka)</w:t>
      </w:r>
      <w:r>
        <w:rPr>
          <w:rFonts w:ascii="Calibri" w:eastAsia="Calibri" w:hAnsi="Calibri" w:cs="Times New Roman"/>
        </w:rPr>
        <w:t xml:space="preserve"> </w:t>
      </w:r>
      <w:r w:rsidRPr="004A5154">
        <w:rPr>
          <w:rFonts w:ascii="Calibri" w:eastAsia="Calibri" w:hAnsi="Calibri" w:cs="Times New Roman"/>
        </w:rPr>
        <w:t>G. sakramenty zawsze dają łaskę i są skuteczne (Pan Bóg w sakramencie „musi działać” jeśli zaistnieje materia i forma czyli jakaś rzecz np. woda i słowo to chrzest się dokonuje nie zależnie od sytuacji np. szafarz – ksiądz jest w stanie grzechu lub dziecko nie wie co się z nim dzieje</w:t>
      </w:r>
    </w:p>
    <w:p w:rsidR="004A5154" w:rsidRDefault="004A5154" w:rsidP="004A5154">
      <w:pPr>
        <w:pStyle w:val="Akapitzlist"/>
      </w:pPr>
      <w:r>
        <w:t xml:space="preserve">Obejrzeć film: </w:t>
      </w:r>
      <w:hyperlink r:id="rId7" w:history="1">
        <w:r w:rsidRPr="004E5743">
          <w:rPr>
            <w:rStyle w:val="Hipercze"/>
          </w:rPr>
          <w:t>https://www.youtube.com/watch?v=8pl7_NJOHvU</w:t>
        </w:r>
      </w:hyperlink>
    </w:p>
    <w:p w:rsidR="004A5154" w:rsidRPr="004A5154" w:rsidRDefault="004A5154" w:rsidP="004A5154">
      <w:pPr>
        <w:pStyle w:val="Akapitzlist"/>
        <w:numPr>
          <w:ilvl w:val="0"/>
          <w:numId w:val="2"/>
        </w:numPr>
        <w:rPr>
          <w:b/>
        </w:rPr>
      </w:pPr>
      <w:bookmarkStart w:id="0" w:name="_GoBack"/>
      <w:r w:rsidRPr="004A5154">
        <w:rPr>
          <w:b/>
        </w:rPr>
        <w:t xml:space="preserve">Temat: </w:t>
      </w:r>
      <w:r w:rsidRPr="004A5154">
        <w:rPr>
          <w:b/>
          <w:u w:val="single"/>
        </w:rPr>
        <w:t>Obmyci w sakramencie chrztu świętego</w:t>
      </w:r>
    </w:p>
    <w:bookmarkEnd w:id="0"/>
    <w:p w:rsidR="004A5154" w:rsidRPr="004A5154" w:rsidRDefault="004A5154" w:rsidP="004A5154">
      <w:pPr>
        <w:pStyle w:val="Akapitzlist"/>
        <w:numPr>
          <w:ilvl w:val="0"/>
          <w:numId w:val="4"/>
        </w:numPr>
        <w:rPr>
          <w:rFonts w:ascii="Calibri" w:eastAsia="Calibri" w:hAnsi="Calibri" w:cs="Times New Roman"/>
        </w:rPr>
      </w:pPr>
      <w:r>
        <w:t xml:space="preserve">Pod tematem przepisać notatkę: </w:t>
      </w:r>
      <w:r w:rsidRPr="004A5154">
        <w:rPr>
          <w:rFonts w:ascii="Calibri" w:eastAsia="Calibri" w:hAnsi="Calibri" w:cs="Times New Roman"/>
        </w:rPr>
        <w:t xml:space="preserve">Chrzest jest pierwszym sakramentem wtajemniczenia chrześcijańskiego.  Szafarzem tego sakramentu może być dowolny człowiek który wypowie </w:t>
      </w:r>
      <w:r w:rsidRPr="004A5154">
        <w:rPr>
          <w:rFonts w:ascii="Calibri" w:eastAsia="Calibri" w:hAnsi="Calibri" w:cs="Times New Roman"/>
        </w:rPr>
        <w:lastRenderedPageBreak/>
        <w:t xml:space="preserve">słowa: </w:t>
      </w:r>
      <w:proofErr w:type="spellStart"/>
      <w:r w:rsidRPr="004A5154">
        <w:rPr>
          <w:rFonts w:ascii="Calibri" w:eastAsia="Calibri" w:hAnsi="Calibri" w:cs="Times New Roman"/>
        </w:rPr>
        <w:t>Imie</w:t>
      </w:r>
      <w:proofErr w:type="spellEnd"/>
      <w:r w:rsidRPr="004A5154">
        <w:rPr>
          <w:rFonts w:ascii="Calibri" w:eastAsia="Calibri" w:hAnsi="Calibri" w:cs="Times New Roman"/>
        </w:rPr>
        <w:t xml:space="preserve"> ja ciebie chrzczę w imię Ojca i Syna i Ducha Świętego. Materią w tym sakramencie jest woda. Chrzest obmywa nas z grzechu pierworodnego i czyni z nas dzieci Boże. Sakrament ten otwiera nam drogę do zbawienia czyli nieba. Może być przyjęty tylko raz i w żaden sposób nie można usunąć skutków tego sakramentu. W ewangelii Pan Jezus trzykrotnie nakazuje swoim Apostołów głoszenie Ewangelii i udzielanie chrztu. </w:t>
      </w:r>
    </w:p>
    <w:p w:rsidR="004A5154" w:rsidRDefault="004A5154" w:rsidP="004A5154">
      <w:pPr>
        <w:pStyle w:val="Akapitzlist"/>
      </w:pPr>
      <w:r>
        <w:t xml:space="preserve">Obejrzeć film: </w:t>
      </w:r>
      <w:hyperlink r:id="rId8" w:history="1">
        <w:r w:rsidRPr="004E5743">
          <w:rPr>
            <w:rStyle w:val="Hipercze"/>
          </w:rPr>
          <w:t>https://www.youtube.com/watch?v=VDuVzNdhf-k</w:t>
        </w:r>
      </w:hyperlink>
    </w:p>
    <w:p w:rsidR="004A5154" w:rsidRDefault="004A5154" w:rsidP="004A5154">
      <w:pPr>
        <w:pStyle w:val="Akapitzlist"/>
      </w:pPr>
      <w:hyperlink r:id="rId9" w:history="1">
        <w:r w:rsidRPr="004E5743">
          <w:rPr>
            <w:rStyle w:val="Hipercze"/>
          </w:rPr>
          <w:t>https://www.youtube.com/watch?v=FuGRQ-_QtJg</w:t>
        </w:r>
      </w:hyperlink>
    </w:p>
    <w:p w:rsidR="004A5154" w:rsidRPr="004A5154" w:rsidRDefault="004A5154" w:rsidP="004A5154">
      <w:pPr>
        <w:pStyle w:val="Akapitzlist"/>
      </w:pPr>
    </w:p>
    <w:sectPr w:rsidR="004A5154" w:rsidRPr="004A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A65"/>
    <w:multiLevelType w:val="hybridMultilevel"/>
    <w:tmpl w:val="425631F0"/>
    <w:lvl w:ilvl="0" w:tplc="42D444AE">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39316F"/>
    <w:multiLevelType w:val="hybridMultilevel"/>
    <w:tmpl w:val="FC1EB110"/>
    <w:lvl w:ilvl="0" w:tplc="FE2EF5DE">
      <w:start w:val="1"/>
      <w:numFmt w:val="decimal"/>
      <w:lvlText w:val="%1."/>
      <w:lvlJc w:val="left"/>
      <w:pPr>
        <w:ind w:left="720" w:hanging="360"/>
      </w:pPr>
      <w:rPr>
        <w:rFonts w:eastAsia="Calibri"/>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1483674"/>
    <w:multiLevelType w:val="hybridMultilevel"/>
    <w:tmpl w:val="F8E40D1C"/>
    <w:lvl w:ilvl="0" w:tplc="F94A357A">
      <w:start w:val="1"/>
      <w:numFmt w:val="decimal"/>
      <w:lvlText w:val="%1."/>
      <w:lvlJc w:val="left"/>
      <w:pPr>
        <w:ind w:left="720" w:hanging="360"/>
      </w:pPr>
      <w:rPr>
        <w:rFonts w:eastAsia="Calibri" w:cs="Calibr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16498E"/>
    <w:multiLevelType w:val="hybridMultilevel"/>
    <w:tmpl w:val="45401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5E"/>
    <w:rsid w:val="00224B5E"/>
    <w:rsid w:val="0030700C"/>
    <w:rsid w:val="004A5154"/>
    <w:rsid w:val="004C6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A5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4"/>
    <w:pPr>
      <w:ind w:left="720"/>
      <w:contextualSpacing/>
    </w:pPr>
  </w:style>
  <w:style w:type="character" w:customStyle="1" w:styleId="Nagwek1Znak">
    <w:name w:val="Nagłówek 1 Znak"/>
    <w:basedOn w:val="Domylnaczcionkaakapitu"/>
    <w:link w:val="Nagwek1"/>
    <w:uiPriority w:val="9"/>
    <w:rsid w:val="004A5154"/>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4A51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A5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4"/>
    <w:pPr>
      <w:ind w:left="720"/>
      <w:contextualSpacing/>
    </w:pPr>
  </w:style>
  <w:style w:type="character" w:customStyle="1" w:styleId="Nagwek1Znak">
    <w:name w:val="Nagłówek 1 Znak"/>
    <w:basedOn w:val="Domylnaczcionkaakapitu"/>
    <w:link w:val="Nagwek1"/>
    <w:uiPriority w:val="9"/>
    <w:rsid w:val="004A5154"/>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4A5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DuVzNdhf-k" TargetMode="External"/><Relationship Id="rId3" Type="http://schemas.microsoft.com/office/2007/relationships/stylesWithEffects" Target="stylesWithEffects.xml"/><Relationship Id="rId7" Type="http://schemas.openxmlformats.org/officeDocument/2006/relationships/hyperlink" Target="https://www.youtube.com/watch?v=8pl7_NJOH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q8RG7sHvb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FuGRQ-_QtJ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2020-03-21T20:04:00Z</dcterms:created>
  <dcterms:modified xsi:type="dcterms:W3CDTF">2020-03-21T20:04:00Z</dcterms:modified>
</cp:coreProperties>
</file>