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rPr/>
      </w:pPr>
      <w:r>
        <w:rPr/>
        <w:t>Klasa 5b   MATEMATYKA   mgr Elżbieta Studnicka</w:t>
      </w:r>
    </w:p>
    <w:p>
      <w:pPr>
        <w:pStyle w:val="Standard"/>
        <w:spacing w:lineRule="auto" w:line="480"/>
        <w:rPr/>
      </w:pPr>
      <w:r>
        <w:rPr>
          <w:color w:val="000000"/>
          <w:u w:val="none"/>
        </w:rPr>
        <w:t>1.06-5.06.2020 r.</w:t>
      </w:r>
    </w:p>
    <w:p>
      <w:pPr>
        <w:pStyle w:val="Standard"/>
        <w:spacing w:lineRule="auto" w:line="480"/>
        <w:rPr/>
      </w:pPr>
      <w:r>
        <w:rPr>
          <w:b/>
          <w:bCs/>
          <w:color w:val="000000"/>
          <w:u w:val="none"/>
        </w:rPr>
        <w:t>NADAL PROSZĘ KORZYSTAĆ Z OPRACOWANIA TYCH TEMATÓW NA STRONIE gov.pl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/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1.</w:t>
      </w:r>
    </w:p>
    <w:p>
      <w:pPr>
        <w:pStyle w:val="Normal"/>
        <w:spacing w:lineRule="auto" w:line="480"/>
        <w:jc w:val="left"/>
        <w:rPr/>
      </w:pPr>
      <w:r>
        <w:rPr>
          <w:i/>
          <w:iCs/>
        </w:rPr>
        <w:t xml:space="preserve">Temat: </w:t>
      </w: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Mnożenie i dzielenie liczb całkowitych.</w:t>
      </w:r>
    </w:p>
    <w:p>
      <w:pPr>
        <w:pStyle w:val="Normal"/>
        <w:spacing w:lineRule="auto" w:line="480"/>
        <w:jc w:val="left"/>
        <w:rPr/>
      </w:pPr>
      <w:r>
        <w:rPr>
          <w:i w:val="false"/>
          <w:iCs w:val="false"/>
        </w:rPr>
        <w:tab/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Obejrzyj filmiki:</w:t>
      </w:r>
    </w:p>
    <w:p>
      <w:pPr>
        <w:pStyle w:val="Normal"/>
        <w:spacing w:lineRule="auto" w:line="480"/>
        <w:jc w:val="left"/>
        <w:rPr/>
      </w:pPr>
      <w:hyperlink r:id="rId2">
        <w:r>
          <w:rPr>
            <w:rStyle w:val="Czeinternetowe"/>
            <w:b w:val="false"/>
            <w:bCs w:val="false"/>
            <w:i w:val="false"/>
            <w:iCs w:val="false"/>
            <w:color w:val="000000"/>
            <w:sz w:val="24"/>
            <w:szCs w:val="24"/>
            <w:highlight w:val="white"/>
            <w:u w:val="none"/>
          </w:rPr>
          <w:t>https://www.youtube.com/watch?v=z5HFR7ayjL0</w:t>
        </w:r>
      </w:hyperlink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spacing w:lineRule="auto" w:line="480"/>
        <w:jc w:val="left"/>
        <w:rPr/>
      </w:pPr>
      <w:hyperlink r:id="rId3">
        <w:r>
          <w:rPr>
            <w:rStyle w:val="Czeinternetowe"/>
            <w:b w:val="false"/>
            <w:bCs w:val="false"/>
            <w:i w:val="false"/>
            <w:iCs w:val="false"/>
            <w:color w:val="000000"/>
            <w:sz w:val="24"/>
            <w:szCs w:val="24"/>
            <w:highlight w:val="white"/>
            <w:u w:val="none"/>
          </w:rPr>
          <w:t>https://www.youtube.com/watch?v=GuWs5ZO3zfA</w:t>
        </w:r>
      </w:hyperlink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Podręcznik str. 218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Bardzo przydatna jest tabelka str 219, pokazująca jaki będzie znak wyniku mnożenia lub dzielenia w zależności od znaków liczb na których działamy, wklej ją do zeszytu, lub przerysuj.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Zapisz w zeszycie rozwiązanie zadań 1, 2 str. 220  i w ćwiczeniach popracuj na stronie 111.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2.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Temat: Ćwiczymy mnożenie i dzielenie liczb całkowitych.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Podręcznik str 220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ab/>
        <w:t>Pracujemy dalej, zapisz w zeszycie rozwiązanie zadań 3, 4, 6  i w ćwiczeniach popracuj na stronie 112.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 3.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Temat: Utrwalenie wiadomości o liczbach całkowitych.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Podręcznik str.  221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ab/>
        <w:t>Dziś postaramy się podsumować wiadomości dotyczące liczb ujemnych, liczb przeciwnych, czyli wszystko to o czym uczyliśmy się przez ostatnie dni.</w:t>
      </w:r>
    </w:p>
    <w:p>
      <w:pPr>
        <w:pStyle w:val="Normal"/>
        <w:spacing w:lineRule="auto" w:line="480"/>
        <w:jc w:val="left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Zapisz w zeszycie rozwiązania zadań od 1 do 11 str. 221 czyli Przed klasówką  a chętni również łamigłówki str.222 oraz rozwiąż test online  </w:t>
      </w:r>
      <w:hyperlink r:id="rId4">
        <w:r>
          <w:rPr>
            <w:rStyle w:val="Czeinternetowe"/>
            <w:b w:val="false"/>
            <w:bCs w:val="false"/>
            <w:i w:val="false"/>
            <w:iCs w:val="false"/>
            <w:color w:val="000000"/>
            <w:sz w:val="24"/>
            <w:szCs w:val="24"/>
            <w:highlight w:val="white"/>
            <w:u w:val="none"/>
          </w:rPr>
          <w:t>https://gwo.pl/strony/2123/seo_link:klasa-5-liczby-calkowite</w:t>
        </w:r>
      </w:hyperlink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i prześlij mi razem do piątku 5.06.2020</w:t>
      </w:r>
    </w:p>
    <w:p>
      <w:pPr>
        <w:pStyle w:val="Normal"/>
        <w:spacing w:lineRule="auto" w:line="360"/>
        <w:jc w:val="center"/>
        <w:rPr>
          <w:rFonts w:cs="Times New Roman"/>
          <w:b w:val="false"/>
          <w:b w:val="false"/>
          <w:bCs w:val="false"/>
          <w:i/>
          <w:i/>
          <w:iCs/>
          <w:color w:val="000000"/>
        </w:rPr>
      </w:pPr>
      <w:r>
        <w:rPr>
          <w:rFonts w:cs="Times New Roman"/>
          <w:b w:val="false"/>
          <w:bCs w:val="false"/>
          <w:i/>
          <w:iCs/>
          <w:color w:val="000000"/>
        </w:rPr>
      </w:r>
    </w:p>
    <w:p>
      <w:pPr>
        <w:pStyle w:val="Normal"/>
        <w:spacing w:lineRule="auto" w:line="360"/>
        <w:jc w:val="center"/>
        <w:rPr>
          <w:rFonts w:cs="Times New Roman"/>
          <w:b w:val="false"/>
          <w:b w:val="false"/>
          <w:bCs w:val="false"/>
          <w:i/>
          <w:i/>
          <w:iCs/>
          <w:color w:val="000000"/>
        </w:rPr>
      </w:pPr>
      <w:r>
        <w:rPr>
          <w:rFonts w:cs="Times New Roman"/>
          <w:b w:val="false"/>
          <w:bCs w:val="false"/>
          <w:i/>
          <w:iCs/>
          <w:color w:val="000000"/>
        </w:rPr>
        <w:t xml:space="preserve">Lekcja  </w:t>
      </w:r>
      <w:r>
        <w:rPr>
          <w:rFonts w:cs="Times New Roman"/>
          <w:b w:val="false"/>
          <w:bCs w:val="false"/>
          <w:i/>
          <w:iCs/>
          <w:color w:val="000000"/>
        </w:rPr>
        <w:t>4 (GDDD)</w:t>
      </w:r>
    </w:p>
    <w:p>
      <w:pPr>
        <w:pStyle w:val="Normal"/>
        <w:spacing w:lineRule="auto" w:line="360"/>
        <w:jc w:val="left"/>
        <w:rPr>
          <w:rFonts w:cs="Times New Roman"/>
          <w:b w:val="false"/>
          <w:b w:val="false"/>
          <w:bCs w:val="false"/>
          <w:i/>
          <w:i/>
          <w:iCs/>
          <w:color w:val="000000"/>
        </w:rPr>
      </w:pPr>
      <w:r>
        <w:rPr>
          <w:rFonts w:cs="Times New Roman"/>
          <w:b w:val="false"/>
          <w:bCs w:val="false"/>
          <w:i/>
          <w:iCs/>
          <w:color w:val="000000"/>
        </w:rPr>
        <w:t>Temat: Rysowanie prostopadłościanów.</w:t>
      </w:r>
    </w:p>
    <w:p>
      <w:pPr>
        <w:pStyle w:val="Normal"/>
        <w:spacing w:lineRule="auto" w:line="360"/>
        <w:jc w:val="left"/>
        <w:rPr>
          <w:rFonts w:cs="Times New Roman"/>
          <w:b w:val="false"/>
          <w:b w:val="false"/>
          <w:bCs w:val="false"/>
          <w:i/>
          <w:i/>
          <w:iCs/>
          <w:color w:val="000000"/>
        </w:rPr>
      </w:pPr>
      <w:r>
        <w:rPr>
          <w:rFonts w:cs="Times New Roman"/>
          <w:b w:val="false"/>
          <w:bCs w:val="false"/>
          <w:i/>
          <w:iCs/>
          <w:color w:val="000000"/>
        </w:rPr>
        <w:t xml:space="preserve"> </w:t>
      </w:r>
    </w:p>
    <w:p>
      <w:pPr>
        <w:pStyle w:val="Normal"/>
        <w:spacing w:lineRule="auto" w:line="360"/>
        <w:jc w:val="left"/>
        <w:rPr>
          <w:rFonts w:cs="Times New Roman"/>
          <w:b w:val="false"/>
          <w:b w:val="false"/>
          <w:bCs w:val="false"/>
          <w:i/>
          <w:i/>
          <w:iCs/>
          <w:color w:val="000000"/>
        </w:rPr>
      </w:pPr>
      <w:r>
        <w:rPr>
          <w:rFonts w:cs="Times New Roman"/>
          <w:b w:val="false"/>
          <w:bCs w:val="false"/>
          <w:i/>
          <w:iCs/>
          <w:color w:val="000000"/>
        </w:rPr>
        <w:t>Obejrzyj film:</w:t>
      </w:r>
    </w:p>
    <w:p>
      <w:pPr>
        <w:pStyle w:val="Normal"/>
        <w:spacing w:lineRule="auto" w:line="360"/>
        <w:jc w:val="left"/>
        <w:rPr/>
      </w:pPr>
      <w:hyperlink r:id="rId5">
        <w:r>
          <w:rPr>
            <w:rStyle w:val="Czeinternetowe"/>
          </w:rPr>
          <w:t>https://www.youtube.com/watch?v=RjWOHZo5ac4</w:t>
        </w:r>
      </w:hyperlink>
      <w:r>
        <w:rPr/>
        <w:t xml:space="preserve"> 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Standard"/>
        <w:spacing w:lineRule="auto" w:line="480"/>
        <w:jc w:val="center"/>
        <w:rPr/>
      </w:pPr>
      <w:r>
        <w:rPr>
          <w:color w:val="000000"/>
        </w:rPr>
        <w:tab/>
        <w:t>Narysuj w zeszycie dwa różne prostopadłościany, przyda nam to się do jutrzejszej lekcji.</w:t>
        <w:tab/>
      </w:r>
    </w:p>
    <w:p>
      <w:pPr>
        <w:pStyle w:val="Standard"/>
        <w:spacing w:lineRule="auto" w:line="480"/>
        <w:jc w:val="center"/>
        <w:rPr>
          <w:i/>
          <w:i/>
          <w:iCs/>
          <w:color w:val="000000"/>
        </w:rPr>
      </w:pPr>
      <w:r>
        <w:rPr/>
      </w:r>
    </w:p>
    <w:p>
      <w:pPr>
        <w:pStyle w:val="Standard"/>
        <w:spacing w:lineRule="auto" w:line="480"/>
        <w:jc w:val="center"/>
        <w:rPr/>
      </w:pPr>
      <w:r>
        <w:rPr>
          <w:i/>
          <w:iCs/>
          <w:color w:val="000000"/>
        </w:rPr>
        <w:t xml:space="preserve">Lekcja </w:t>
      </w:r>
      <w:r>
        <w:rPr>
          <w:i/>
          <w:iCs/>
          <w:color w:val="000000"/>
        </w:rPr>
        <w:t>5</w:t>
      </w:r>
      <w:r>
        <w:rPr>
          <w:i/>
          <w:iCs/>
          <w:color w:val="000000"/>
        </w:rPr>
        <w:t>.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  <w:t>Temat: Co to są prostopadłościany i sześciany?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O</w:t>
      </w:r>
      <w:r>
        <w:rPr>
          <w:i w:val="false"/>
          <w:iCs w:val="false"/>
        </w:rPr>
        <w:t>bejrzyj film: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hyperlink r:id="rId6">
        <w:r>
          <w:rPr>
            <w:rStyle w:val="Czeinternetowe"/>
            <w:i/>
            <w:iCs/>
          </w:rPr>
          <w:t>https://pistacja.tv/film/mat00244-budowa-prostopadloscianu-i-szescianu?playlist=510</w:t>
        </w:r>
      </w:hyperlink>
      <w:r>
        <w:rPr>
          <w:i/>
          <w:iCs/>
        </w:rPr>
        <w:t xml:space="preserve"> 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Podręcznik str. 224</w:t>
      </w:r>
    </w:p>
    <w:p>
      <w:pPr>
        <w:pStyle w:val="Standard"/>
        <w:spacing w:lineRule="auto" w:line="480"/>
        <w:rPr/>
      </w:pPr>
      <w:r>
        <w:rPr>
          <w:i/>
          <w:iCs/>
          <w:color w:val="000000"/>
        </w:rPr>
        <w:tab/>
      </w:r>
      <w:r>
        <w:rPr>
          <w:i w:val="false"/>
          <w:iCs w:val="false"/>
          <w:color w:val="000000"/>
        </w:rPr>
        <w:t xml:space="preserve">Przeczytaj wstęp do rozdziału, na pewno znasz te bryły o których dziś mówimy, otaczają nas, w życiu codziennym się z nimi spotykamy: karton mleka, pudełko zapałek, kostka do gry itd. Dziś poznamy ich budowę. Narysuj model bryły </w:t>
      </w:r>
      <w:r>
        <w:rPr>
          <w:i w:val="false"/>
          <w:iCs w:val="false"/>
          <w:color w:val="000000"/>
        </w:rPr>
        <w:t>prostopadłościanu i</w:t>
      </w:r>
      <w:r>
        <w:rPr>
          <w:i w:val="false"/>
          <w:iCs w:val="false"/>
          <w:color w:val="000000"/>
        </w:rPr>
        <w:t xml:space="preserve"> podpisz, gdzie znajdują się jego krawędzie, ściany, wierzchołki (patrz str 224).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Wykonaj Ćwiczenie A, B, zapisz w zeszycie rozwiązania zadań 1, 2, 4 </w:t>
      </w:r>
      <w:r>
        <w:rPr>
          <w:i w:val="false"/>
          <w:iCs w:val="false"/>
        </w:rPr>
        <w:t xml:space="preserve">i </w:t>
      </w:r>
      <w:r>
        <w:rPr>
          <w:i w:val="false"/>
          <w:iCs w:val="false"/>
        </w:rPr>
        <w:t>w ćwiczeniach popracuj na stronie 113.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andard"/>
        <w:spacing w:lineRule="auto" w:line="480"/>
        <w:rPr/>
      </w:pPr>
      <w:r>
        <w:rPr>
          <w:color w:val="000000"/>
        </w:rPr>
        <w:t>W razie problemów polecam matematyczne kanały na YouTube: pana Tomasza Gwiazdy, strony Pi-Stacja, Szaloneliczby.pl</w:t>
      </w:r>
    </w:p>
    <w:p>
      <w:pPr>
        <w:pStyle w:val="Standard"/>
        <w:spacing w:lineRule="auto" w:line="480"/>
        <w:rPr/>
      </w:pPr>
      <w:r>
        <w:rPr>
          <w:color w:val="000000"/>
        </w:rPr>
        <w:t>Nadal można kontaktować się ze mną pisząc do mnie maile lub zadając pytania w grupie na Messengerze lub Microsoft Teams – konwersacje zgodnie z planem lekcji.</w:t>
      </w:r>
    </w:p>
    <w:p>
      <w:pPr>
        <w:pStyle w:val="Standard"/>
        <w:spacing w:lineRule="auto" w:line="48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b w:val="false"/>
      <w:bCs w:val="false"/>
      <w:color w:val="000000"/>
      <w:u w:val="single"/>
    </w:rPr>
  </w:style>
  <w:style w:type="character" w:styleId="ListLabel5">
    <w:name w:val="ListLabel 5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9">
    <w:name w:val="ListLabel 9"/>
    <w:qFormat/>
    <w:rPr>
      <w:i/>
      <w:iCs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13">
    <w:name w:val="ListLabel 13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4">
    <w:name w:val="ListLabel 14"/>
    <w:qFormat/>
    <w:rPr>
      <w:i w:val="false"/>
      <w:iCs w:val="false"/>
    </w:rPr>
  </w:style>
  <w:style w:type="character" w:styleId="ListLabel15">
    <w:name w:val="ListLabel 15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i w:val="false"/>
      <w:iCs w:val="false"/>
    </w:rPr>
  </w:style>
  <w:style w:type="character" w:styleId="ListLabel19">
    <w:name w:val="ListLabel 19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20">
    <w:name w:val="ListLabel 20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paragraph" w:styleId="Nagwek" w:customStyle="1">
    <w:name w:val="Nagłówek"/>
    <w:basedOn w:val="Normal"/>
    <w:next w:val="Tretekstu"/>
    <w:qFormat/>
    <w:rsid w:val="006768e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6768e7"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6768e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6768e7"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6768e7"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768e7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5HFR7ayjL0" TargetMode="External"/><Relationship Id="rId3" Type="http://schemas.openxmlformats.org/officeDocument/2006/relationships/hyperlink" Target="https://www.youtube.com/watch?v=GuWs5ZO3zfA" TargetMode="External"/><Relationship Id="rId4" Type="http://schemas.openxmlformats.org/officeDocument/2006/relationships/hyperlink" Target="https://gwo.pl/strony/2123/seo_link:klasa-5-liczby-calkowite" TargetMode="External"/><Relationship Id="rId5" Type="http://schemas.openxmlformats.org/officeDocument/2006/relationships/hyperlink" Target="https://www.youtube.com/watch?v=RjWOHZo5ac4" TargetMode="External"/><Relationship Id="rId6" Type="http://schemas.openxmlformats.org/officeDocument/2006/relationships/hyperlink" Target="https://pistacja.tv/film/mat00244-budowa-prostopadloscianu-i-szescianu?playlist=51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LibreOffice/6.0.6.2$Windows_X86_64 LibreOffice_project/0c292870b25a325b5ed35f6b45599d2ea4458e77</Application>
  <Pages>3</Pages>
  <Words>313</Words>
  <Characters>2015</Characters>
  <CharactersWithSpaces>2317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2020-03-21T14:59:00Z</dcterms:created>
  <dc:creator>Krzysztof</dc:creator>
  <dc:description/>
  <dc:language>pl-PL</dc:language>
  <cp:lastModifiedBy/>
  <dcterms:modified xsi:type="dcterms:W3CDTF">2020-05-25T15:27:46Z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